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7C94FADE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455E1D">
        <w:rPr>
          <w:rFonts w:asciiTheme="minorEastAsia" w:eastAsiaTheme="minorEastAsia" w:hAnsiTheme="minorEastAsia" w:hint="eastAsia"/>
        </w:rPr>
        <w:t>江南市</w:t>
      </w:r>
      <w:bookmarkStart w:id="0" w:name="_GoBack"/>
      <w:bookmarkEnd w:id="0"/>
      <w:r w:rsidR="00124D1D">
        <w:rPr>
          <w:rFonts w:asciiTheme="minorEastAsia" w:eastAsiaTheme="minorEastAsia" w:hAnsiTheme="minorEastAsia" w:hint="eastAsia"/>
        </w:rPr>
        <w:t>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55E1D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878D5-CD62-4AFD-BCDE-A952EFE5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江南市</cp:lastModifiedBy>
  <cp:revision>5</cp:revision>
  <cp:lastPrinted>2020-12-11T10:11:00Z</cp:lastPrinted>
  <dcterms:created xsi:type="dcterms:W3CDTF">2020-12-11T06:46:00Z</dcterms:created>
  <dcterms:modified xsi:type="dcterms:W3CDTF">2024-05-02T08:35:00Z</dcterms:modified>
</cp:coreProperties>
</file>